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200" w:type="dxa"/>
        <w:tblInd w:w="93" w:type="dxa"/>
        <w:tblLook w:val="04A0" w:firstRow="1" w:lastRow="0" w:firstColumn="1" w:lastColumn="0" w:noHBand="0" w:noVBand="1"/>
      </w:tblPr>
      <w:tblGrid>
        <w:gridCol w:w="1100"/>
        <w:gridCol w:w="1400"/>
        <w:gridCol w:w="2660"/>
        <w:gridCol w:w="1540"/>
        <w:gridCol w:w="4780"/>
        <w:gridCol w:w="1756"/>
      </w:tblGrid>
      <w:tr w:rsidR="005F6D20" w:rsidRPr="005F6D20" w:rsidTr="005F6D20">
        <w:trPr>
          <w:trHeight w:val="84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D20" w:rsidRPr="005F6D20" w:rsidRDefault="005F6D20" w:rsidP="005F6D2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F6D2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20" w:rsidRPr="005F6D20" w:rsidRDefault="005F6D20" w:rsidP="005F6D2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F6D2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20" w:rsidRPr="005F6D20" w:rsidRDefault="005F6D20" w:rsidP="005F6D2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F6D2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20" w:rsidRPr="005F6D20" w:rsidRDefault="005F6D20" w:rsidP="005F6D2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F6D2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当前职务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20" w:rsidRPr="005F6D20" w:rsidRDefault="005F6D20" w:rsidP="005F6D2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F6D2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报告题目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20" w:rsidRPr="005F6D20" w:rsidRDefault="005F6D20" w:rsidP="005F6D2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F6D2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时间</w:t>
            </w:r>
          </w:p>
        </w:tc>
      </w:tr>
      <w:tr w:rsidR="005F6D20" w:rsidRPr="005F6D20" w:rsidTr="005F6D20">
        <w:trPr>
          <w:trHeight w:val="780"/>
        </w:trPr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D20" w:rsidRPr="005F6D20" w:rsidRDefault="005F6D20" w:rsidP="005F6D2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F6D2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领导致辞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20" w:rsidRPr="005F6D20" w:rsidRDefault="005F6D20" w:rsidP="005F6D2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6D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8:30-8:40</w:t>
            </w:r>
          </w:p>
        </w:tc>
      </w:tr>
      <w:tr w:rsidR="005F6D20" w:rsidRPr="005F6D20" w:rsidTr="005F6D20">
        <w:trPr>
          <w:trHeight w:val="921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D20" w:rsidRPr="005F6D20" w:rsidRDefault="005F6D20" w:rsidP="005F6D2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5F6D20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20" w:rsidRPr="005F6D20" w:rsidRDefault="005F6D20" w:rsidP="005F6D2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6D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雷 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20" w:rsidRPr="005F6D20" w:rsidRDefault="005F6D20" w:rsidP="005F6D2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6D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美国加州大学戴维斯分校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20" w:rsidRPr="005F6D20" w:rsidRDefault="005F6D20" w:rsidP="005F6D2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6D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博士后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20" w:rsidRPr="005F6D20" w:rsidRDefault="005F6D20" w:rsidP="005F6D2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6D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病原体效应蛋白在植物中获得磷酸化修饰的分子机制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D20" w:rsidRPr="005F6D20" w:rsidRDefault="005F6D20" w:rsidP="005F6D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D2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8:40-9:05</w:t>
            </w:r>
          </w:p>
        </w:tc>
      </w:tr>
      <w:tr w:rsidR="005F6D20" w:rsidRPr="005F6D20" w:rsidTr="005F6D20">
        <w:trPr>
          <w:trHeight w:val="1101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D20" w:rsidRPr="005F6D20" w:rsidRDefault="005F6D20" w:rsidP="005F6D2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5F6D20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20" w:rsidRPr="005F6D20" w:rsidRDefault="005F6D20" w:rsidP="005F6D2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proofErr w:type="spellStart"/>
            <w:r w:rsidRPr="005F6D20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Subha</w:t>
            </w:r>
            <w:proofErr w:type="spellEnd"/>
            <w:r w:rsidRPr="005F6D20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 Das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20" w:rsidRPr="005F6D20" w:rsidRDefault="005F6D20" w:rsidP="005F6D2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6D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日本冈山大学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20" w:rsidRPr="005F6D20" w:rsidRDefault="005F6D20" w:rsidP="005F6D2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6D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助理研究员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20" w:rsidRPr="005F6D20" w:rsidRDefault="005F6D20" w:rsidP="005F6D2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6"/>
                <w:szCs w:val="26"/>
              </w:rPr>
            </w:pPr>
            <w:r w:rsidRPr="005F6D20">
              <w:rPr>
                <w:rFonts w:ascii="Times New Roman" w:eastAsia="宋体" w:hAnsi="Times New Roman" w:cs="Times New Roman"/>
                <w:color w:val="000000"/>
                <w:kern w:val="0"/>
                <w:sz w:val="26"/>
                <w:szCs w:val="26"/>
              </w:rPr>
              <w:t xml:space="preserve">Proof of concept for the </w:t>
            </w:r>
            <w:proofErr w:type="spellStart"/>
            <w:r w:rsidRPr="005F6D20">
              <w:rPr>
                <w:rFonts w:ascii="Times New Roman" w:eastAsia="宋体" w:hAnsi="Times New Roman" w:cs="Times New Roman"/>
                <w:color w:val="000000"/>
                <w:kern w:val="0"/>
                <w:sz w:val="26"/>
                <w:szCs w:val="26"/>
              </w:rPr>
              <w:t>yadokari</w:t>
            </w:r>
            <w:proofErr w:type="spellEnd"/>
            <w:r w:rsidRPr="005F6D20">
              <w:rPr>
                <w:rFonts w:ascii="Times New Roman" w:eastAsia="宋体" w:hAnsi="Times New Roman" w:cs="Times New Roman"/>
                <w:color w:val="000000"/>
                <w:kern w:val="0"/>
                <w:sz w:val="26"/>
                <w:szCs w:val="26"/>
              </w:rPr>
              <w:t xml:space="preserve"> nature: a </w:t>
            </w:r>
            <w:proofErr w:type="spellStart"/>
            <w:r w:rsidRPr="005F6D20">
              <w:rPr>
                <w:rFonts w:ascii="Times New Roman" w:eastAsia="宋体" w:hAnsi="Times New Roman" w:cs="Times New Roman"/>
                <w:color w:val="000000"/>
                <w:kern w:val="0"/>
                <w:sz w:val="26"/>
                <w:szCs w:val="26"/>
              </w:rPr>
              <w:t>capsidless</w:t>
            </w:r>
            <w:proofErr w:type="spellEnd"/>
            <w:r w:rsidRPr="005F6D20">
              <w:rPr>
                <w:rFonts w:ascii="Times New Roman" w:eastAsia="宋体" w:hAnsi="Times New Roman" w:cs="Times New Roman"/>
                <w:color w:val="000000"/>
                <w:kern w:val="0"/>
                <w:sz w:val="26"/>
                <w:szCs w:val="26"/>
              </w:rPr>
              <w:t xml:space="preserve"> (+)</w:t>
            </w:r>
            <w:proofErr w:type="spellStart"/>
            <w:r w:rsidRPr="005F6D20">
              <w:rPr>
                <w:rFonts w:ascii="Times New Roman" w:eastAsia="宋体" w:hAnsi="Times New Roman" w:cs="Times New Roman"/>
                <w:color w:val="000000"/>
                <w:kern w:val="0"/>
                <w:sz w:val="26"/>
                <w:szCs w:val="26"/>
              </w:rPr>
              <w:t>ssRNA</w:t>
            </w:r>
            <w:proofErr w:type="spellEnd"/>
            <w:r w:rsidRPr="005F6D20">
              <w:rPr>
                <w:rFonts w:ascii="Times New Roman" w:eastAsia="宋体" w:hAnsi="Times New Roman" w:cs="Times New Roman"/>
                <w:color w:val="000000"/>
                <w:kern w:val="0"/>
                <w:sz w:val="26"/>
                <w:szCs w:val="26"/>
              </w:rPr>
              <w:t xml:space="preserve"> virus hosted by an unrelated dsRNA virus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D20" w:rsidRPr="005F6D20" w:rsidRDefault="005F6D20" w:rsidP="005F6D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D2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9:05-9:30</w:t>
            </w:r>
          </w:p>
        </w:tc>
      </w:tr>
      <w:tr w:rsidR="005F6D20" w:rsidRPr="005F6D20" w:rsidTr="005F6D20">
        <w:trPr>
          <w:trHeight w:val="87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D20" w:rsidRPr="005F6D20" w:rsidRDefault="005F6D20" w:rsidP="005F6D2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5F6D20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20" w:rsidRPr="005F6D20" w:rsidRDefault="005F6D20" w:rsidP="005F6D2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6D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 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20" w:rsidRPr="005F6D20" w:rsidRDefault="005F6D20" w:rsidP="005F6D2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6D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美国佛罗里达大学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20" w:rsidRPr="005F6D20" w:rsidRDefault="005F6D20" w:rsidP="005F6D2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6D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博士后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20" w:rsidRPr="005F6D20" w:rsidRDefault="005F6D20" w:rsidP="005F6D2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6D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尖</w:t>
            </w:r>
            <w:proofErr w:type="gramStart"/>
            <w:r w:rsidRPr="005F6D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孢</w:t>
            </w:r>
            <w:proofErr w:type="gramEnd"/>
            <w:r w:rsidRPr="005F6D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镰刀菌基于Cas9 RNP</w:t>
            </w:r>
            <w:proofErr w:type="gramStart"/>
            <w:r w:rsidRPr="005F6D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介</w:t>
            </w:r>
            <w:proofErr w:type="gramEnd"/>
            <w:r w:rsidRPr="005F6D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导的基因编辑系统的建立与应用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D20" w:rsidRPr="005F6D20" w:rsidRDefault="005F6D20" w:rsidP="005F6D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D2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9:30-9:55</w:t>
            </w:r>
          </w:p>
        </w:tc>
      </w:tr>
      <w:tr w:rsidR="005F6D20" w:rsidRPr="005F6D20" w:rsidTr="005F6D20">
        <w:trPr>
          <w:trHeight w:val="744"/>
        </w:trPr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D20" w:rsidRPr="005F6D20" w:rsidRDefault="005F6D20" w:rsidP="005F6D2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F6D2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休息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D20" w:rsidRPr="005F6D20" w:rsidRDefault="005F6D20" w:rsidP="005F6D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D2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9:55-10:05</w:t>
            </w:r>
          </w:p>
        </w:tc>
      </w:tr>
      <w:tr w:rsidR="005F6D20" w:rsidRPr="005F6D20" w:rsidTr="005F6D20">
        <w:trPr>
          <w:trHeight w:val="672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D20" w:rsidRPr="005F6D20" w:rsidRDefault="005F6D20" w:rsidP="005F6D2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5F6D20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20" w:rsidRPr="005F6D20" w:rsidRDefault="005F6D20" w:rsidP="005F6D2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5F6D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</w:t>
            </w:r>
            <w:proofErr w:type="gramEnd"/>
            <w:r w:rsidRPr="005F6D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亚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20" w:rsidRPr="005F6D20" w:rsidRDefault="005F6D20" w:rsidP="005F6D2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6D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美国佛罗里达大学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20" w:rsidRPr="005F6D20" w:rsidRDefault="005F6D20" w:rsidP="005F6D2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6D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博士后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20" w:rsidRPr="005F6D20" w:rsidRDefault="005F6D20" w:rsidP="005F6D2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6D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小肽</w:t>
            </w:r>
            <w:proofErr w:type="gramStart"/>
            <w:r w:rsidRPr="005F6D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介</w:t>
            </w:r>
            <w:proofErr w:type="gramEnd"/>
            <w:r w:rsidRPr="005F6D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导的蜜蜂病毒防控研究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D20" w:rsidRPr="005F6D20" w:rsidRDefault="005F6D20" w:rsidP="005F6D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D2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10:05-10:30</w:t>
            </w:r>
          </w:p>
        </w:tc>
      </w:tr>
      <w:tr w:rsidR="005F6D20" w:rsidRPr="005F6D20" w:rsidTr="005F6D20">
        <w:trPr>
          <w:trHeight w:val="75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D20" w:rsidRPr="005F6D20" w:rsidRDefault="005F6D20" w:rsidP="005F6D2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5F6D20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20" w:rsidRPr="005F6D20" w:rsidRDefault="005F6D20" w:rsidP="005F6D2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6D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 翔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20" w:rsidRPr="005F6D20" w:rsidRDefault="005F6D20" w:rsidP="005F6D2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6D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以色列特拉维夫大学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20" w:rsidRPr="005F6D20" w:rsidRDefault="005F6D20" w:rsidP="005F6D2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6D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博士后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20" w:rsidRPr="005F6D20" w:rsidRDefault="005F6D20" w:rsidP="005F6D2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6D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小麦及其野生近缘种真菌组研究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D20" w:rsidRPr="005F6D20" w:rsidRDefault="005F6D20" w:rsidP="005F6D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D2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10:30-10:55</w:t>
            </w:r>
          </w:p>
        </w:tc>
      </w:tr>
      <w:tr w:rsidR="005F6D20" w:rsidRPr="005F6D20" w:rsidTr="005F6D20">
        <w:trPr>
          <w:trHeight w:val="74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D20" w:rsidRPr="005F6D20" w:rsidRDefault="005F6D20" w:rsidP="005F6D2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5F6D20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20" w:rsidRPr="005F6D20" w:rsidRDefault="005F6D20" w:rsidP="005F6D2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6D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古 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20" w:rsidRPr="005F6D20" w:rsidRDefault="005F6D20" w:rsidP="005F6D2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6D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美国加州大学伯克利分校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20" w:rsidRPr="005F6D20" w:rsidRDefault="005F6D20" w:rsidP="005F6D2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6D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博</w:t>
            </w:r>
            <w:bookmarkStart w:id="0" w:name="_GoBack"/>
            <w:bookmarkEnd w:id="0"/>
            <w:r w:rsidRPr="005F6D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士后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20" w:rsidRPr="005F6D20" w:rsidRDefault="005F6D20" w:rsidP="005F6D2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6D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分子催化与绿色合成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D20" w:rsidRPr="005F6D20" w:rsidRDefault="005F6D20" w:rsidP="005F6D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D2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10:55-11:20</w:t>
            </w:r>
          </w:p>
        </w:tc>
      </w:tr>
      <w:tr w:rsidR="005F6D20" w:rsidRPr="005F6D20" w:rsidTr="005F6D20">
        <w:trPr>
          <w:trHeight w:val="792"/>
        </w:trPr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D20" w:rsidRPr="005F6D20" w:rsidRDefault="005F6D20" w:rsidP="005F6D2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F6D2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总结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D20" w:rsidRPr="005F6D20" w:rsidRDefault="005F6D20" w:rsidP="005F6D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D2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11:20-11:30</w:t>
            </w:r>
          </w:p>
        </w:tc>
      </w:tr>
    </w:tbl>
    <w:p w:rsidR="006005A5" w:rsidRDefault="006005A5"/>
    <w:sectPr w:rsidR="006005A5" w:rsidSect="00DB7CB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C75"/>
    <w:rsid w:val="005F6D20"/>
    <w:rsid w:val="006005A5"/>
    <w:rsid w:val="00CD1C75"/>
    <w:rsid w:val="00DB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401</Characters>
  <Application>Microsoft Office Word</Application>
  <DocSecurity>0</DocSecurity>
  <Lines>3</Lines>
  <Paragraphs>1</Paragraphs>
  <ScaleCrop>false</ScaleCrop>
  <Company>China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汪振明</dc:creator>
  <cp:lastModifiedBy>汪振明</cp:lastModifiedBy>
  <cp:revision>2</cp:revision>
  <dcterms:created xsi:type="dcterms:W3CDTF">2020-11-26T01:50:00Z</dcterms:created>
  <dcterms:modified xsi:type="dcterms:W3CDTF">2020-11-26T01:50:00Z</dcterms:modified>
</cp:coreProperties>
</file>